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0">
      <w:pPr>
        <w:pStyle w:val="Title"/>
        <w:spacing w:after="0" w:before="0" w:lineRule="auto"/>
        <w:contextualSpacing w:val="0"/>
        <w:rPr/>
      </w:pPr>
      <w:r w:rsidDel="00000000" w:rsidR="00000000" w:rsidRPr="00000000">
        <w:rPr>
          <w:rFonts w:ascii="Gill Sans" w:cs="Gill Sans" w:eastAsia="Gill Sans" w:hAnsi="Gill Sans"/>
          <w:sz w:val="36"/>
          <w:szCs w:val="36"/>
          <w:rtl w:val="0"/>
        </w:rPr>
        <w:t xml:space="preserve">03.07.2018 Plateforme monnaie Bruxelles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1">
      <w:pPr>
        <w:keepNext w:val="1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contextualSpacing w:val="0"/>
        <w:jc w:val="left"/>
        <w:rPr>
          <w:rFonts w:ascii="Gill Sans" w:cs="Gill Sans" w:eastAsia="Gill Sans" w:hAnsi="Gill Sans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Gill Sans" w:cs="Gill Sans" w:eastAsia="Gill Sans" w:hAnsi="Gill Sans"/>
          <w:i w:val="0"/>
          <w:smallCaps w:val="0"/>
          <w:strike w:val="0"/>
          <w:color w:val="83caff"/>
          <w:sz w:val="24"/>
          <w:szCs w:val="24"/>
          <w:highlight w:val="white"/>
          <w:u w:val="none"/>
          <w:vertAlign w:val="baseline"/>
          <w:rtl w:val="0"/>
        </w:rPr>
        <w:t xml:space="preserve">--------------------------------------------------------------------------------------------------------------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Heading1"/>
        <w:spacing w:after="0" w:before="0" w:lineRule="auto"/>
        <w:ind w:right="0" w:firstLine="0"/>
        <w:contextualSpacing w:val="0"/>
        <w:rPr>
          <w:rFonts w:ascii="Gill Sans" w:cs="Gill Sans" w:eastAsia="Gill Sans" w:hAnsi="Gill Sans"/>
        </w:rPr>
      </w:pPr>
      <w:r w:rsidDel="00000000" w:rsidR="00000000" w:rsidRPr="00000000">
        <w:rPr>
          <w:rFonts w:ascii="Gill Sans" w:cs="Gill Sans" w:eastAsia="Gill Sans" w:hAnsi="Gill Sans"/>
          <w:rtl w:val="0"/>
        </w:rPr>
        <w:t xml:space="preserve">Présent.es</w:t>
      </w:r>
    </w:p>
    <w:p w:rsidR="00000000" w:rsidDel="00000000" w:rsidP="00000000" w:rsidRDefault="00000000" w:rsidRPr="00000000" w14:paraId="0000000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left"/>
        <w:rPr>
          <w:rFonts w:ascii="Gill Sans" w:cs="Gill Sans" w:eastAsia="Gill Sans" w:hAnsi="Gill Sans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left"/>
        <w:rPr>
          <w:rFonts w:ascii="Gill Sans" w:cs="Gill Sans" w:eastAsia="Gill Sans" w:hAnsi="Gill Sans"/>
        </w:rPr>
      </w:pPr>
      <w:r w:rsidDel="00000000" w:rsidR="00000000" w:rsidRPr="00000000">
        <w:rPr>
          <w:rFonts w:ascii="Gill Sans" w:cs="Gill Sans" w:eastAsia="Gill Sans" w:hAnsi="Gill Sans"/>
          <w:rtl w:val="0"/>
        </w:rPr>
        <w:t xml:space="preserve">Matthieu (Uccle)</w:t>
      </w:r>
    </w:p>
    <w:p w:rsidR="00000000" w:rsidDel="00000000" w:rsidP="00000000" w:rsidRDefault="00000000" w:rsidRPr="00000000" w14:paraId="0000000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left"/>
        <w:rPr>
          <w:rFonts w:ascii="Gill Sans" w:cs="Gill Sans" w:eastAsia="Gill Sans" w:hAnsi="Gill Sans"/>
        </w:rPr>
      </w:pPr>
      <w:r w:rsidDel="00000000" w:rsidR="00000000" w:rsidRPr="00000000">
        <w:rPr>
          <w:rFonts w:ascii="Gill Sans" w:cs="Gill Sans" w:eastAsia="Gill Sans" w:hAnsi="Gill Sans"/>
          <w:rtl w:val="0"/>
        </w:rPr>
        <w:t xml:space="preserve">David (AIE)</w:t>
      </w:r>
    </w:p>
    <w:p w:rsidR="00000000" w:rsidDel="00000000" w:rsidP="00000000" w:rsidRDefault="00000000" w:rsidRPr="00000000" w14:paraId="0000000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left"/>
        <w:rPr>
          <w:rFonts w:ascii="Gill Sans" w:cs="Gill Sans" w:eastAsia="Gill Sans" w:hAnsi="Gill Sans"/>
          <w:color w:val="000000"/>
          <w:sz w:val="22"/>
          <w:szCs w:val="22"/>
        </w:rPr>
      </w:pPr>
      <w:r w:rsidDel="00000000" w:rsidR="00000000" w:rsidRPr="00000000">
        <w:rPr>
          <w:rFonts w:ascii="Gill Sans" w:cs="Gill Sans" w:eastAsia="Gill Sans" w:hAnsi="Gill Sans"/>
          <w:color w:val="000000"/>
          <w:sz w:val="22"/>
          <w:szCs w:val="22"/>
          <w:rtl w:val="0"/>
        </w:rPr>
        <w:t xml:space="preserve">Lucas </w:t>
      </w:r>
      <w:r w:rsidDel="00000000" w:rsidR="00000000" w:rsidRPr="00000000">
        <w:rPr>
          <w:rFonts w:ascii="Gill Sans" w:cs="Gill Sans" w:eastAsia="Gill Sans" w:hAnsi="Gill Sans"/>
          <w:rtl w:val="0"/>
        </w:rPr>
        <w:t xml:space="preserve">(Anderlecht)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left"/>
        <w:rPr>
          <w:rFonts w:ascii="Gill Sans" w:cs="Gill Sans" w:eastAsia="Gill Sans" w:hAnsi="Gill Sans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Gill Sans" w:cs="Gill Sans" w:eastAsia="Gill Sans" w:hAnsi="Gill Sans"/>
          <w:color w:val="000000"/>
          <w:sz w:val="22"/>
          <w:szCs w:val="22"/>
          <w:rtl w:val="0"/>
        </w:rPr>
        <w:t xml:space="preserve">Charlaine (Financité)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1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left"/>
        <w:rPr>
          <w:rFonts w:ascii="Gill Sans" w:cs="Gill Sans" w:eastAsia="Gill Sans" w:hAnsi="Gill Sans"/>
          <w:b w:val="0"/>
          <w:i w:val="0"/>
          <w:smallCaps w:val="0"/>
          <w:strike w:val="0"/>
          <w:color w:val="83caff"/>
          <w:sz w:val="20"/>
          <w:szCs w:val="20"/>
          <w:highlight w:val="white"/>
          <w:u w:val="none"/>
          <w:vertAlign w:val="baseline"/>
        </w:rPr>
      </w:pPr>
      <w:r w:rsidDel="00000000" w:rsidR="00000000" w:rsidRPr="00000000">
        <w:rPr>
          <w:rFonts w:ascii="Gill Sans" w:cs="Gill Sans" w:eastAsia="Gill Sans" w:hAnsi="Gill Sans"/>
          <w:b w:val="0"/>
          <w:i w:val="0"/>
          <w:smallCaps w:val="0"/>
          <w:strike w:val="0"/>
          <w:color w:val="83caff"/>
          <w:sz w:val="20"/>
          <w:szCs w:val="20"/>
          <w:highlight w:val="white"/>
          <w:u w:val="none"/>
          <w:vertAlign w:val="baseline"/>
          <w:rtl w:val="0"/>
        </w:rPr>
        <w:t xml:space="preserve">-------------------------------------------------------------------------------------------------------------------------------------</w:t>
      </w:r>
    </w:p>
    <w:p w:rsidR="00000000" w:rsidDel="00000000" w:rsidP="00000000" w:rsidRDefault="00000000" w:rsidRPr="00000000" w14:paraId="00000009">
      <w:pPr>
        <w:keepNext w:val="1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left"/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1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left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a"/>
          <w:sz w:val="36"/>
          <w:szCs w:val="36"/>
          <w:u w:val="none"/>
          <w:shd w:fill="auto" w:val="clear"/>
          <w:vertAlign w:val="baseline"/>
          <w:rtl w:val="0"/>
        </w:rPr>
        <w:t xml:space="preserve">Déroulé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32" w:right="0" w:hanging="432"/>
        <w:contextualSpacing w:val="0"/>
        <w:jc w:val="left"/>
        <w:rPr>
          <w:rFonts w:ascii="Gill Sans" w:cs="Gill Sans" w:eastAsia="Gill Sans" w:hAnsi="Gill Sans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widowControl w:val="0"/>
        <w:spacing w:line="276" w:lineRule="auto"/>
        <w:ind w:left="720" w:hanging="360"/>
        <w:contextualSpacing w:val="0"/>
        <w:rPr>
          <w:rFonts w:ascii="Gill Sans" w:cs="Gill Sans" w:eastAsia="Gill Sans" w:hAnsi="Gill Sans"/>
          <w:b w:val="1"/>
          <w:color w:val="000000"/>
          <w:sz w:val="36"/>
          <w:szCs w:val="36"/>
        </w:rPr>
      </w:pPr>
      <w:r w:rsidDel="00000000" w:rsidR="00000000" w:rsidRPr="00000000">
        <w:rPr>
          <w:rFonts w:ascii="Gill Sans" w:cs="Gill Sans" w:eastAsia="Gill Sans" w:hAnsi="Gill Sans"/>
          <w:b w:val="1"/>
          <w:color w:val="000000"/>
          <w:sz w:val="36"/>
          <w:szCs w:val="36"/>
          <w:rtl w:val="0"/>
        </w:rPr>
        <w:t xml:space="preserve">1/ Tour de table</w:t>
      </w:r>
    </w:p>
    <w:p w:rsidR="00000000" w:rsidDel="00000000" w:rsidP="00000000" w:rsidRDefault="00000000" w:rsidRPr="00000000" w14:paraId="0000000D">
      <w:pPr>
        <w:widowControl w:val="0"/>
        <w:spacing w:line="276" w:lineRule="auto"/>
        <w:ind w:left="720" w:hanging="360"/>
        <w:contextualSpacing w:val="0"/>
        <w:rPr>
          <w:rFonts w:ascii="Gill Sans" w:cs="Gill Sans" w:eastAsia="Gill Sans" w:hAnsi="Gill Sans"/>
          <w:color w:val="000000"/>
        </w:rPr>
      </w:pPr>
      <w:r w:rsidDel="00000000" w:rsidR="00000000" w:rsidRPr="00000000">
        <w:rPr>
          <w:rFonts w:ascii="Gill Sans" w:cs="Gill Sans" w:eastAsia="Gill Sans" w:hAnsi="Gill Sans"/>
          <w:color w:val="000000"/>
          <w:rtl w:val="0"/>
        </w:rPr>
        <w:t xml:space="preserve">Matthieu propose de commencer un tour de table pour expliquer quelles sont nos motivations pour créer une monnaie locale et pour se joindre au groupe communication.</w:t>
      </w:r>
    </w:p>
    <w:p w:rsidR="00000000" w:rsidDel="00000000" w:rsidP="00000000" w:rsidRDefault="00000000" w:rsidRPr="00000000" w14:paraId="0000000E">
      <w:pPr>
        <w:widowControl w:val="0"/>
        <w:spacing w:line="276" w:lineRule="auto"/>
        <w:ind w:left="720" w:hanging="360"/>
        <w:contextualSpacing w:val="0"/>
        <w:rPr>
          <w:rFonts w:ascii="Gill Sans" w:cs="Gill Sans" w:eastAsia="Gill Sans" w:hAnsi="Gill Sans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widowControl w:val="0"/>
        <w:spacing w:line="276" w:lineRule="auto"/>
        <w:ind w:left="720" w:hanging="360"/>
        <w:contextualSpacing w:val="0"/>
        <w:rPr>
          <w:rFonts w:ascii="Gill Sans" w:cs="Gill Sans" w:eastAsia="Gill Sans" w:hAnsi="Gill Sans"/>
          <w:color w:val="000000"/>
        </w:rPr>
      </w:pPr>
      <w:r w:rsidDel="00000000" w:rsidR="00000000" w:rsidRPr="00000000">
        <w:rPr>
          <w:rFonts w:ascii="Gill Sans" w:cs="Gill Sans" w:eastAsia="Gill Sans" w:hAnsi="Gill Sans"/>
          <w:color w:val="000000"/>
          <w:rtl w:val="0"/>
        </w:rPr>
        <w:t xml:space="preserve">Matthieu : intérêt sur les monnaies depuis longtemps, outil fabuleux en termes d’économie locale, de résilience du système</w:t>
        <w:br w:type="textWrapping"/>
        <w:t xml:space="preserve">Le fait de rejoindre Uccle en transition a été déclencheur pour rejoindre la monnaie</w:t>
        <w:br w:type="textWrapping"/>
        <w:t xml:space="preserve">Intérêt pour la com : ce qui m’amuse c’est le design des billets + ne pas avoir peur d’aller vers les médias, intéressant de faire des étapes de communication par rapport à chaque étape.</w:t>
        <w:br w:type="textWrapping"/>
        <w:t xml:space="preserve">On doit être hyper efficace dans ce qui est dit -&gt; faire facilement passer l’idée</w:t>
      </w:r>
    </w:p>
    <w:p w:rsidR="00000000" w:rsidDel="00000000" w:rsidP="00000000" w:rsidRDefault="00000000" w:rsidRPr="00000000" w14:paraId="00000010">
      <w:pPr>
        <w:widowControl w:val="0"/>
        <w:spacing w:line="276" w:lineRule="auto"/>
        <w:ind w:left="720" w:hanging="360"/>
        <w:contextualSpacing w:val="0"/>
        <w:rPr>
          <w:rFonts w:ascii="Gill Sans" w:cs="Gill Sans" w:eastAsia="Gill Sans" w:hAnsi="Gill Sans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widowControl w:val="0"/>
        <w:spacing w:line="276" w:lineRule="auto"/>
        <w:ind w:left="720" w:hanging="360"/>
        <w:contextualSpacing w:val="0"/>
        <w:rPr>
          <w:rFonts w:ascii="Gill Sans" w:cs="Gill Sans" w:eastAsia="Gill Sans" w:hAnsi="Gill Sans"/>
          <w:color w:val="000000"/>
        </w:rPr>
      </w:pPr>
      <w:r w:rsidDel="00000000" w:rsidR="00000000" w:rsidRPr="00000000">
        <w:rPr>
          <w:rFonts w:ascii="Gill Sans" w:cs="Gill Sans" w:eastAsia="Gill Sans" w:hAnsi="Gill Sans"/>
          <w:color w:val="000000"/>
          <w:rtl w:val="0"/>
        </w:rPr>
        <w:t xml:space="preserve">David : AIE, bon moyen pour un changement de paradigme. Workshop avec JL Roux</w:t>
        <w:br w:type="textWrapping"/>
        <w:t xml:space="preserve">Formation en marketing, communication. Envie de faire les choses bien claires et concises</w:t>
      </w:r>
    </w:p>
    <w:p w:rsidR="00000000" w:rsidDel="00000000" w:rsidP="00000000" w:rsidRDefault="00000000" w:rsidRPr="00000000" w14:paraId="00000012">
      <w:pPr>
        <w:widowControl w:val="0"/>
        <w:spacing w:line="276" w:lineRule="auto"/>
        <w:ind w:left="720" w:hanging="360"/>
        <w:contextualSpacing w:val="0"/>
        <w:rPr>
          <w:rFonts w:ascii="Gill Sans" w:cs="Gill Sans" w:eastAsia="Gill Sans" w:hAnsi="Gill Sans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widowControl w:val="0"/>
        <w:spacing w:line="276" w:lineRule="auto"/>
        <w:ind w:left="720" w:hanging="360"/>
        <w:contextualSpacing w:val="0"/>
        <w:rPr>
          <w:rFonts w:ascii="Gill Sans" w:cs="Gill Sans" w:eastAsia="Gill Sans" w:hAnsi="Gill Sans"/>
          <w:color w:val="000000"/>
        </w:rPr>
      </w:pPr>
      <w:r w:rsidDel="00000000" w:rsidR="00000000" w:rsidRPr="00000000">
        <w:rPr>
          <w:rFonts w:ascii="Gill Sans" w:cs="Gill Sans" w:eastAsia="Gill Sans" w:hAnsi="Gill Sans"/>
          <w:color w:val="000000"/>
          <w:rtl w:val="0"/>
        </w:rPr>
        <w:t xml:space="preserve">Lucas : arrivée dans le groupe d’Anderlecht. J’aime bien le côté technique, infrastructure technique. </w:t>
        <w:br w:type="textWrapping"/>
        <w:t xml:space="preserve">Lecture de Bruno Colmant et de Lieater -&gt; déclencheur pour l’intérêt pour les monnaies complémentaire.</w:t>
        <w:br w:type="textWrapping"/>
        <w:t xml:space="preserve">Intérêt pour le design des billets, sécurité des billets, communication structurée</w:t>
        <w:br w:type="textWrapping"/>
      </w:r>
    </w:p>
    <w:p w:rsidR="00000000" w:rsidDel="00000000" w:rsidP="00000000" w:rsidRDefault="00000000" w:rsidRPr="00000000" w14:paraId="00000014">
      <w:pPr>
        <w:widowControl w:val="0"/>
        <w:spacing w:line="276" w:lineRule="auto"/>
        <w:ind w:left="720" w:hanging="360"/>
        <w:contextualSpacing w:val="0"/>
        <w:rPr>
          <w:rFonts w:ascii="Gill Sans" w:cs="Gill Sans" w:eastAsia="Gill Sans" w:hAnsi="Gill Sans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widowControl w:val="0"/>
        <w:spacing w:line="276" w:lineRule="auto"/>
        <w:ind w:left="720" w:hanging="360"/>
        <w:contextualSpacing w:val="0"/>
        <w:rPr>
          <w:rFonts w:ascii="Gill Sans" w:cs="Gill Sans" w:eastAsia="Gill Sans" w:hAnsi="Gill Sans"/>
          <w:b w:val="1"/>
          <w:color w:val="000000"/>
          <w:sz w:val="36"/>
          <w:szCs w:val="36"/>
        </w:rPr>
      </w:pPr>
      <w:r w:rsidDel="00000000" w:rsidR="00000000" w:rsidRPr="00000000">
        <w:rPr>
          <w:rFonts w:ascii="Gill Sans" w:cs="Gill Sans" w:eastAsia="Gill Sans" w:hAnsi="Gill Sans"/>
          <w:b w:val="1"/>
          <w:color w:val="000000"/>
          <w:sz w:val="36"/>
          <w:szCs w:val="36"/>
          <w:rtl w:val="0"/>
        </w:rPr>
        <w:t xml:space="preserve">2/ ODJ </w:t>
      </w:r>
    </w:p>
    <w:p w:rsidR="00000000" w:rsidDel="00000000" w:rsidP="00000000" w:rsidRDefault="00000000" w:rsidRPr="00000000" w14:paraId="00000016">
      <w:pPr>
        <w:widowControl w:val="0"/>
        <w:spacing w:line="276" w:lineRule="auto"/>
        <w:ind w:left="720" w:hanging="360"/>
        <w:contextualSpacing w:val="0"/>
        <w:rPr>
          <w:rFonts w:ascii="Gill Sans" w:cs="Gill Sans" w:eastAsia="Gill Sans" w:hAnsi="Gill Sans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widowControl w:val="0"/>
        <w:spacing w:line="276" w:lineRule="auto"/>
        <w:ind w:left="720" w:hanging="360"/>
        <w:contextualSpacing w:val="0"/>
        <w:rPr>
          <w:rFonts w:ascii="Gill Sans" w:cs="Gill Sans" w:eastAsia="Gill Sans" w:hAnsi="Gill Sans"/>
          <w:color w:val="000000"/>
        </w:rPr>
      </w:pPr>
      <w:r w:rsidDel="00000000" w:rsidR="00000000" w:rsidRPr="00000000">
        <w:rPr>
          <w:rFonts w:ascii="Gill Sans" w:cs="Gill Sans" w:eastAsia="Gill Sans" w:hAnsi="Gill Sans"/>
          <w:color w:val="000000"/>
          <w:rtl w:val="0"/>
        </w:rPr>
        <w:t xml:space="preserve">Retroplanning à faire</w:t>
      </w:r>
    </w:p>
    <w:p w:rsidR="00000000" w:rsidDel="00000000" w:rsidP="00000000" w:rsidRDefault="00000000" w:rsidRPr="00000000" w14:paraId="00000018">
      <w:pPr>
        <w:widowControl w:val="0"/>
        <w:spacing w:line="276" w:lineRule="auto"/>
        <w:ind w:left="720" w:hanging="360"/>
        <w:contextualSpacing w:val="0"/>
        <w:rPr>
          <w:rFonts w:ascii="Gill Sans" w:cs="Gill Sans" w:eastAsia="Gill Sans" w:hAnsi="Gill Sans"/>
          <w:color w:val="000000"/>
        </w:rPr>
      </w:pPr>
      <w:r w:rsidDel="00000000" w:rsidR="00000000" w:rsidRPr="00000000">
        <w:rPr>
          <w:rFonts w:ascii="Gill Sans" w:cs="Gill Sans" w:eastAsia="Gill Sans" w:hAnsi="Gill Sans"/>
          <w:color w:val="000000"/>
          <w:rtl w:val="0"/>
        </w:rPr>
        <w:t xml:space="preserve">Retroplanning public et média</w:t>
      </w:r>
    </w:p>
    <w:p w:rsidR="00000000" w:rsidDel="00000000" w:rsidP="00000000" w:rsidRDefault="00000000" w:rsidRPr="00000000" w14:paraId="00000019">
      <w:pPr>
        <w:widowControl w:val="0"/>
        <w:spacing w:line="276" w:lineRule="auto"/>
        <w:ind w:left="720" w:hanging="360"/>
        <w:contextualSpacing w:val="0"/>
        <w:rPr>
          <w:rFonts w:ascii="Gill Sans" w:cs="Gill Sans" w:eastAsia="Gill Sans" w:hAnsi="Gill Sans"/>
          <w:color w:val="000000"/>
        </w:rPr>
      </w:pPr>
      <w:r w:rsidDel="00000000" w:rsidR="00000000" w:rsidRPr="00000000">
        <w:rPr>
          <w:rFonts w:ascii="Gill Sans" w:cs="Gill Sans" w:eastAsia="Gill Sans" w:hAnsi="Gill Sans"/>
          <w:color w:val="000000"/>
          <w:rtl w:val="0"/>
        </w:rPr>
        <w:t xml:space="preserve">Public et différentes cibles</w:t>
      </w:r>
    </w:p>
    <w:p w:rsidR="00000000" w:rsidDel="00000000" w:rsidP="00000000" w:rsidRDefault="00000000" w:rsidRPr="00000000" w14:paraId="0000001A">
      <w:pPr>
        <w:widowControl w:val="0"/>
        <w:spacing w:line="276" w:lineRule="auto"/>
        <w:ind w:left="720" w:hanging="360"/>
        <w:contextualSpacing w:val="0"/>
        <w:rPr>
          <w:rFonts w:ascii="Gill Sans" w:cs="Gill Sans" w:eastAsia="Gill Sans" w:hAnsi="Gill Sans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widowControl w:val="0"/>
        <w:spacing w:line="276" w:lineRule="auto"/>
        <w:ind w:left="720" w:hanging="360"/>
        <w:contextualSpacing w:val="0"/>
        <w:rPr>
          <w:rFonts w:ascii="Gill Sans" w:cs="Gill Sans" w:eastAsia="Gill Sans" w:hAnsi="Gill Sans"/>
          <w:color w:val="000000"/>
        </w:rPr>
      </w:pPr>
      <w:r w:rsidDel="00000000" w:rsidR="00000000" w:rsidRPr="00000000">
        <w:rPr>
          <w:rFonts w:ascii="Gill Sans" w:cs="Gill Sans" w:eastAsia="Gill Sans" w:hAnsi="Gill Sans"/>
          <w:color w:val="000000"/>
          <w:rtl w:val="0"/>
        </w:rPr>
        <w:t xml:space="preserve">Message à passer</w:t>
      </w:r>
    </w:p>
    <w:p w:rsidR="00000000" w:rsidDel="00000000" w:rsidP="00000000" w:rsidRDefault="00000000" w:rsidRPr="00000000" w14:paraId="0000001C">
      <w:pPr>
        <w:widowControl w:val="0"/>
        <w:spacing w:line="276" w:lineRule="auto"/>
        <w:ind w:left="720" w:hanging="360"/>
        <w:contextualSpacing w:val="0"/>
        <w:rPr>
          <w:rFonts w:ascii="Gill Sans" w:cs="Gill Sans" w:eastAsia="Gill Sans" w:hAnsi="Gill Sans"/>
          <w:color w:val="000000"/>
        </w:rPr>
      </w:pPr>
      <w:r w:rsidDel="00000000" w:rsidR="00000000" w:rsidRPr="00000000">
        <w:rPr>
          <w:rFonts w:ascii="Gill Sans" w:cs="Gill Sans" w:eastAsia="Gill Sans" w:hAnsi="Gill Sans"/>
          <w:color w:val="000000"/>
          <w:rtl w:val="0"/>
        </w:rPr>
        <w:t xml:space="preserve">Comment arriver aux objectifs en faisant le moins possible</w:t>
      </w:r>
    </w:p>
    <w:p w:rsidR="00000000" w:rsidDel="00000000" w:rsidP="00000000" w:rsidRDefault="00000000" w:rsidRPr="00000000" w14:paraId="0000001D">
      <w:pPr>
        <w:widowControl w:val="0"/>
        <w:spacing w:line="276" w:lineRule="auto"/>
        <w:ind w:left="720" w:hanging="360"/>
        <w:contextualSpacing w:val="0"/>
        <w:rPr>
          <w:rFonts w:ascii="Gill Sans" w:cs="Gill Sans" w:eastAsia="Gill Sans" w:hAnsi="Gill Sans"/>
          <w:color w:val="000000"/>
        </w:rPr>
      </w:pPr>
      <w:r w:rsidDel="00000000" w:rsidR="00000000" w:rsidRPr="00000000">
        <w:rPr>
          <w:rFonts w:ascii="Gill Sans" w:cs="Gill Sans" w:eastAsia="Gill Sans" w:hAnsi="Gill Sans"/>
          <w:color w:val="000000"/>
          <w:rtl w:val="0"/>
        </w:rPr>
        <w:t xml:space="preserve">Processus de décision du nom</w:t>
      </w:r>
    </w:p>
    <w:p w:rsidR="00000000" w:rsidDel="00000000" w:rsidP="00000000" w:rsidRDefault="00000000" w:rsidRPr="00000000" w14:paraId="0000001E">
      <w:pPr>
        <w:widowControl w:val="0"/>
        <w:spacing w:line="276" w:lineRule="auto"/>
        <w:ind w:left="720" w:hanging="360"/>
        <w:contextualSpacing w:val="0"/>
        <w:rPr>
          <w:rFonts w:ascii="Gill Sans" w:cs="Gill Sans" w:eastAsia="Gill Sans" w:hAnsi="Gill Sans"/>
          <w:color w:val="000000"/>
        </w:rPr>
      </w:pPr>
      <w:r w:rsidDel="00000000" w:rsidR="00000000" w:rsidRPr="00000000">
        <w:rPr>
          <w:rFonts w:ascii="Gill Sans" w:cs="Gill Sans" w:eastAsia="Gill Sans" w:hAnsi="Gill Sans"/>
          <w:color w:val="000000"/>
          <w:rtl w:val="0"/>
        </w:rPr>
        <w:t xml:space="preserve">Numéro de billets</w:t>
      </w:r>
    </w:p>
    <w:p w:rsidR="00000000" w:rsidDel="00000000" w:rsidP="00000000" w:rsidRDefault="00000000" w:rsidRPr="00000000" w14:paraId="0000001F">
      <w:pPr>
        <w:widowControl w:val="0"/>
        <w:spacing w:line="276" w:lineRule="auto"/>
        <w:ind w:left="720" w:hanging="360"/>
        <w:contextualSpacing w:val="0"/>
        <w:rPr>
          <w:rFonts w:ascii="Gill Sans" w:cs="Gill Sans" w:eastAsia="Gill Sans" w:hAnsi="Gill Sans"/>
          <w:color w:val="000000"/>
        </w:rPr>
      </w:pPr>
      <w:r w:rsidDel="00000000" w:rsidR="00000000" w:rsidRPr="00000000">
        <w:rPr>
          <w:rFonts w:ascii="Gill Sans" w:cs="Gill Sans" w:eastAsia="Gill Sans" w:hAnsi="Gill Sans"/>
          <w:color w:val="000000"/>
          <w:rtl w:val="0"/>
        </w:rPr>
        <w:t xml:space="preserve">Design du billet</w:t>
      </w:r>
    </w:p>
    <w:p w:rsidR="00000000" w:rsidDel="00000000" w:rsidP="00000000" w:rsidRDefault="00000000" w:rsidRPr="00000000" w14:paraId="00000020">
      <w:pPr>
        <w:widowControl w:val="0"/>
        <w:spacing w:line="276" w:lineRule="auto"/>
        <w:ind w:left="720" w:hanging="360"/>
        <w:contextualSpacing w:val="0"/>
        <w:rPr>
          <w:rFonts w:ascii="Gill Sans" w:cs="Gill Sans" w:eastAsia="Gill Sans" w:hAnsi="Gill Sans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widowControl w:val="0"/>
        <w:spacing w:line="276" w:lineRule="auto"/>
        <w:ind w:left="720" w:hanging="360"/>
        <w:contextualSpacing w:val="0"/>
        <w:rPr>
          <w:rFonts w:ascii="Gill Sans" w:cs="Gill Sans" w:eastAsia="Gill Sans" w:hAnsi="Gill Sans"/>
          <w:b w:val="1"/>
          <w:color w:val="000000"/>
          <w:sz w:val="36"/>
          <w:szCs w:val="36"/>
        </w:rPr>
      </w:pPr>
      <w:r w:rsidDel="00000000" w:rsidR="00000000" w:rsidRPr="00000000">
        <w:rPr>
          <w:rFonts w:ascii="Gill Sans" w:cs="Gill Sans" w:eastAsia="Gill Sans" w:hAnsi="Gill Sans"/>
          <w:b w:val="1"/>
          <w:color w:val="000000"/>
          <w:sz w:val="36"/>
          <w:szCs w:val="36"/>
          <w:rtl w:val="0"/>
        </w:rPr>
        <w:t xml:space="preserve">2/ Décisions prises</w:t>
      </w:r>
    </w:p>
    <w:p w:rsidR="00000000" w:rsidDel="00000000" w:rsidP="00000000" w:rsidRDefault="00000000" w:rsidRPr="00000000" w14:paraId="00000022">
      <w:pPr>
        <w:widowControl w:val="0"/>
        <w:spacing w:line="276" w:lineRule="auto"/>
        <w:ind w:left="720" w:hanging="360"/>
        <w:contextualSpacing w:val="0"/>
        <w:rPr>
          <w:rFonts w:ascii="Gill Sans" w:cs="Gill Sans" w:eastAsia="Gill Sans" w:hAnsi="Gill Sans"/>
          <w:b w:val="1"/>
          <w:color w:val="000000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widowControl w:val="0"/>
        <w:spacing w:line="276" w:lineRule="auto"/>
        <w:ind w:left="360" w:firstLine="0"/>
        <w:contextualSpacing w:val="0"/>
        <w:rPr>
          <w:rFonts w:ascii="Gill Sans" w:cs="Gill Sans" w:eastAsia="Gill Sans" w:hAnsi="Gill Sans"/>
          <w:color w:val="000000"/>
        </w:rPr>
      </w:pPr>
      <w:r w:rsidDel="00000000" w:rsidR="00000000" w:rsidRPr="00000000">
        <w:rPr>
          <w:rFonts w:ascii="Gill Sans" w:cs="Gill Sans" w:eastAsia="Gill Sans" w:hAnsi="Gill Sans"/>
          <w:color w:val="000000"/>
          <w:rtl w:val="0"/>
        </w:rPr>
        <w:t xml:space="preserve">Processus de décision du nom: ce processus a été décidé et se trouve dans le retroplanning communication (disponible sur l’agorakit). Cette proposition sera soumise en pleinière le 17/07.</w:t>
      </w:r>
    </w:p>
    <w:p w:rsidR="00000000" w:rsidDel="00000000" w:rsidP="00000000" w:rsidRDefault="00000000" w:rsidRPr="00000000" w14:paraId="00000024">
      <w:pPr>
        <w:widowControl w:val="0"/>
        <w:spacing w:line="276" w:lineRule="auto"/>
        <w:ind w:left="360" w:firstLine="0"/>
        <w:contextualSpacing w:val="0"/>
        <w:rPr>
          <w:rFonts w:ascii="Gill Sans" w:cs="Gill Sans" w:eastAsia="Gill Sans" w:hAnsi="Gill Sans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widowControl w:val="0"/>
        <w:spacing w:line="276" w:lineRule="auto"/>
        <w:ind w:left="360" w:firstLine="0"/>
        <w:contextualSpacing w:val="0"/>
        <w:rPr>
          <w:rFonts w:ascii="Gill Sans" w:cs="Gill Sans" w:eastAsia="Gill Sans" w:hAnsi="Gill Sans"/>
          <w:color w:val="000000"/>
        </w:rPr>
      </w:pPr>
      <w:r w:rsidDel="00000000" w:rsidR="00000000" w:rsidRPr="00000000">
        <w:rPr>
          <w:rFonts w:ascii="Gill Sans" w:cs="Gill Sans" w:eastAsia="Gill Sans" w:hAnsi="Gill Sans"/>
          <w:color w:val="000000"/>
          <w:rtl w:val="0"/>
        </w:rPr>
        <w:t xml:space="preserve">Proposition de numéro de billets: 0, 1,2,5,10,20</w:t>
      </w:r>
    </w:p>
    <w:p w:rsidR="00000000" w:rsidDel="00000000" w:rsidP="00000000" w:rsidRDefault="00000000" w:rsidRPr="00000000" w14:paraId="00000026">
      <w:pPr>
        <w:widowControl w:val="0"/>
        <w:spacing w:line="276" w:lineRule="auto"/>
        <w:ind w:left="360" w:firstLine="0"/>
        <w:contextualSpacing w:val="0"/>
        <w:rPr>
          <w:rFonts w:ascii="Gill Sans" w:cs="Gill Sans" w:eastAsia="Gill Sans" w:hAnsi="Gill Sans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widowControl w:val="0"/>
        <w:spacing w:line="276" w:lineRule="auto"/>
        <w:ind w:left="360" w:firstLine="0"/>
        <w:contextualSpacing w:val="0"/>
        <w:rPr>
          <w:rFonts w:ascii="Gill Sans" w:cs="Gill Sans" w:eastAsia="Gill Sans" w:hAnsi="Gill Sans"/>
          <w:color w:val="000000"/>
        </w:rPr>
      </w:pPr>
      <w:r w:rsidDel="00000000" w:rsidR="00000000" w:rsidRPr="00000000">
        <w:rPr>
          <w:rFonts w:ascii="Gill Sans" w:cs="Gill Sans" w:eastAsia="Gill Sans" w:hAnsi="Gill Sans"/>
          <w:color w:val="000000"/>
          <w:rtl w:val="0"/>
        </w:rPr>
        <w:t xml:space="preserve">Proposition de graphisme: un processus et un cahier des charges sera mis en place fin juillet. ce processus sera présenté en pleinière.</w:t>
      </w:r>
    </w:p>
    <w:p w:rsidR="00000000" w:rsidDel="00000000" w:rsidP="00000000" w:rsidRDefault="00000000" w:rsidRPr="00000000" w14:paraId="00000028">
      <w:pPr>
        <w:widowControl w:val="0"/>
        <w:spacing w:line="276" w:lineRule="auto"/>
        <w:ind w:left="360" w:firstLine="0"/>
        <w:contextualSpacing w:val="0"/>
        <w:rPr>
          <w:rFonts w:ascii="Gill Sans" w:cs="Gill Sans" w:eastAsia="Gill Sans" w:hAnsi="Gill Sans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widowControl w:val="0"/>
        <w:spacing w:line="276" w:lineRule="auto"/>
        <w:ind w:left="360" w:firstLine="0"/>
        <w:contextualSpacing w:val="0"/>
        <w:rPr>
          <w:rFonts w:ascii="Gill Sans" w:cs="Gill Sans" w:eastAsia="Gill Sans" w:hAnsi="Gill Sans"/>
          <w:color w:val="000000"/>
        </w:rPr>
      </w:pPr>
      <w:r w:rsidDel="00000000" w:rsidR="00000000" w:rsidRPr="00000000">
        <w:rPr>
          <w:rFonts w:ascii="Gill Sans" w:cs="Gill Sans" w:eastAsia="Gill Sans" w:hAnsi="Gill Sans"/>
          <w:color w:val="000000"/>
          <w:rtl w:val="0"/>
        </w:rPr>
        <w:t xml:space="preserve">Le GT com demandera à Schaerbeek en pleinière quoi faire du site internet déjà réalisé: l’utiliser pour le projet régional ? Et si oui, comment traduire les textes en NL ? Le site est-il utilisable sur mobile ?</w:t>
      </w:r>
    </w:p>
    <w:p w:rsidR="00000000" w:rsidDel="00000000" w:rsidP="00000000" w:rsidRDefault="00000000" w:rsidRPr="00000000" w14:paraId="0000002A">
      <w:pPr>
        <w:widowControl w:val="0"/>
        <w:spacing w:line="276" w:lineRule="auto"/>
        <w:ind w:left="360" w:firstLine="0"/>
        <w:contextualSpacing w:val="0"/>
        <w:rPr>
          <w:rFonts w:ascii="Gill Sans" w:cs="Gill Sans" w:eastAsia="Gill Sans" w:hAnsi="Gill Sans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widowControl w:val="0"/>
        <w:spacing w:line="276" w:lineRule="auto"/>
        <w:ind w:left="360" w:firstLine="0"/>
        <w:contextualSpacing w:val="0"/>
        <w:rPr>
          <w:rFonts w:ascii="Gill Sans" w:cs="Gill Sans" w:eastAsia="Gill Sans" w:hAnsi="Gill Sans"/>
          <w:color w:val="000000"/>
        </w:rPr>
      </w:pPr>
      <w:r w:rsidDel="00000000" w:rsidR="00000000" w:rsidRPr="00000000">
        <w:rPr>
          <w:rFonts w:ascii="Gill Sans" w:cs="Gill Sans" w:eastAsia="Gill Sans" w:hAnsi="Gill Sans"/>
          <w:color w:val="000000"/>
          <w:rtl w:val="0"/>
        </w:rPr>
        <w:t xml:space="preserve">Le GT com propose d’avoir un comité de sélection pour choisir les propositions des graphistes au mois de septembre. Ce comité sera ouvert à tous les participants du projet</w:t>
      </w:r>
    </w:p>
    <w:p w:rsidR="00000000" w:rsidDel="00000000" w:rsidP="00000000" w:rsidRDefault="00000000" w:rsidRPr="00000000" w14:paraId="0000002C">
      <w:pPr>
        <w:widowControl w:val="0"/>
        <w:spacing w:line="276" w:lineRule="auto"/>
        <w:ind w:left="360" w:firstLine="0"/>
        <w:contextualSpacing w:val="0"/>
        <w:rPr>
          <w:rFonts w:ascii="Gill Sans" w:cs="Gill Sans" w:eastAsia="Gill Sans" w:hAnsi="Gill Sans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widowControl w:val="0"/>
        <w:spacing w:line="276" w:lineRule="auto"/>
        <w:ind w:left="360" w:firstLine="0"/>
        <w:contextualSpacing w:val="0"/>
        <w:rPr>
          <w:rFonts w:ascii="Gill Sans" w:cs="Gill Sans" w:eastAsia="Gill Sans" w:hAnsi="Gill Sans"/>
          <w:color w:val="000000"/>
        </w:rPr>
      </w:pPr>
      <w:r w:rsidDel="00000000" w:rsidR="00000000" w:rsidRPr="00000000">
        <w:rPr>
          <w:rFonts w:ascii="Gill Sans" w:cs="Gill Sans" w:eastAsia="Gill Sans" w:hAnsi="Gill Sans"/>
          <w:color w:val="000000"/>
          <w:rtl w:val="0"/>
        </w:rPr>
        <w:t xml:space="preserve">Charlaine va demander le cahier des charges graphiste utilisé par l’Orno</w:t>
      </w:r>
    </w:p>
    <w:p w:rsidR="00000000" w:rsidDel="00000000" w:rsidP="00000000" w:rsidRDefault="00000000" w:rsidRPr="00000000" w14:paraId="0000002E">
      <w:pPr>
        <w:widowControl w:val="0"/>
        <w:spacing w:line="276" w:lineRule="auto"/>
        <w:ind w:left="360" w:firstLine="0"/>
        <w:contextualSpacing w:val="0"/>
        <w:rPr>
          <w:rFonts w:ascii="Gill Sans" w:cs="Gill Sans" w:eastAsia="Gill Sans" w:hAnsi="Gill Sans"/>
          <w:color w:val="000000"/>
        </w:rPr>
      </w:pPr>
      <w:r w:rsidDel="00000000" w:rsidR="00000000" w:rsidRPr="00000000">
        <w:rPr>
          <w:rFonts w:ascii="Gill Sans" w:cs="Gill Sans" w:eastAsia="Gill Sans" w:hAnsi="Gill Sans"/>
          <w:color w:val="000000"/>
          <w:rtl w:val="0"/>
        </w:rPr>
        <w:t xml:space="preserve">Charlaine va enquêter sur les imprimeurs et sur les niveaux de sécurité</w:t>
      </w:r>
    </w:p>
    <w:p w:rsidR="00000000" w:rsidDel="00000000" w:rsidP="00000000" w:rsidRDefault="00000000" w:rsidRPr="00000000" w14:paraId="0000002F">
      <w:pPr>
        <w:widowControl w:val="0"/>
        <w:spacing w:line="276" w:lineRule="auto"/>
        <w:ind w:left="360" w:firstLine="0"/>
        <w:contextualSpacing w:val="0"/>
        <w:rPr>
          <w:rFonts w:ascii="Gill Sans" w:cs="Gill Sans" w:eastAsia="Gill Sans" w:hAnsi="Gill Sans"/>
          <w:color w:val="000000"/>
        </w:rPr>
      </w:pPr>
      <w:r w:rsidDel="00000000" w:rsidR="00000000" w:rsidRPr="00000000">
        <w:rPr>
          <w:rFonts w:ascii="Gill Sans" w:cs="Gill Sans" w:eastAsia="Gill Sans" w:hAnsi="Gill Sans"/>
          <w:color w:val="000000"/>
          <w:rtl w:val="0"/>
        </w:rPr>
        <w:t xml:space="preserve"> </w:t>
      </w:r>
    </w:p>
    <w:p w:rsidR="00000000" w:rsidDel="00000000" w:rsidP="00000000" w:rsidRDefault="00000000" w:rsidRPr="00000000" w14:paraId="00000030">
      <w:pPr>
        <w:widowControl w:val="0"/>
        <w:spacing w:line="276" w:lineRule="auto"/>
        <w:ind w:left="360" w:firstLine="0"/>
        <w:contextualSpacing w:val="0"/>
        <w:rPr>
          <w:rFonts w:ascii="Gill Sans" w:cs="Gill Sans" w:eastAsia="Gill Sans" w:hAnsi="Gill Sans"/>
          <w:color w:val="000000"/>
        </w:rPr>
      </w:pPr>
      <w:r w:rsidDel="00000000" w:rsidR="00000000" w:rsidRPr="00000000">
        <w:rPr>
          <w:rFonts w:ascii="Gill Sans" w:cs="Gill Sans" w:eastAsia="Gill Sans" w:hAnsi="Gill Sans"/>
          <w:color w:val="000000"/>
          <w:rtl w:val="0"/>
        </w:rPr>
        <w:t xml:space="preserve">Lucas va aller voir le brussel beer project pour demander quels sont leurs trucs et astuces de communication</w:t>
      </w:r>
    </w:p>
    <w:p w:rsidR="00000000" w:rsidDel="00000000" w:rsidP="00000000" w:rsidRDefault="00000000" w:rsidRPr="00000000" w14:paraId="00000031">
      <w:pPr>
        <w:widowControl w:val="0"/>
        <w:spacing w:line="276" w:lineRule="auto"/>
        <w:ind w:left="720" w:hanging="360"/>
        <w:contextualSpacing w:val="0"/>
        <w:rPr>
          <w:rFonts w:ascii="Gill Sans" w:cs="Gill Sans" w:eastAsia="Gill Sans" w:hAnsi="Gill Sans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widowControl w:val="0"/>
        <w:spacing w:line="276" w:lineRule="auto"/>
        <w:contextualSpacing w:val="0"/>
        <w:rPr>
          <w:rFonts w:ascii="Gill Sans" w:cs="Gill Sans" w:eastAsia="Gill Sans" w:hAnsi="Gill Sans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Next w:val="0"/>
        <w:keepLines w:val="0"/>
        <w:widowControl w:val="0"/>
        <w:pBdr>
          <w:top w:color="000000" w:space="0" w:sz="8" w:val="dotted"/>
          <w:left w:color="000000" w:space="0" w:sz="8" w:val="dotted"/>
          <w:bottom w:color="000000" w:space="0" w:sz="8" w:val="dotted"/>
          <w:right w:color="000000" w:space="0" w:sz="8" w:val="dotted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left"/>
        <w:rPr>
          <w:rFonts w:ascii="Gill Sans" w:cs="Gill Sans" w:eastAsia="Gill Sans" w:hAnsi="Gill Sans"/>
          <w:color w:val="c4000b"/>
          <w:sz w:val="36"/>
          <w:szCs w:val="36"/>
        </w:rPr>
      </w:pPr>
      <w:r w:rsidDel="00000000" w:rsidR="00000000" w:rsidRPr="00000000">
        <w:rPr>
          <w:rFonts w:ascii="Gill Sans" w:cs="Gill Sans" w:eastAsia="Gill Sans" w:hAnsi="Gill Sans"/>
          <w:color w:val="c4000b"/>
          <w:sz w:val="36"/>
          <w:szCs w:val="36"/>
          <w:rtl w:val="0"/>
        </w:rPr>
        <w:t xml:space="preserve">Prochaine réunion GT communication :</w:t>
      </w:r>
    </w:p>
    <w:p w:rsidR="00000000" w:rsidDel="00000000" w:rsidP="00000000" w:rsidRDefault="00000000" w:rsidRPr="00000000" w14:paraId="00000034">
      <w:pPr>
        <w:keepNext w:val="0"/>
        <w:keepLines w:val="0"/>
        <w:widowControl w:val="0"/>
        <w:pBdr>
          <w:top w:color="000000" w:space="0" w:sz="8" w:val="dotted"/>
          <w:left w:color="000000" w:space="0" w:sz="8" w:val="dotted"/>
          <w:bottom w:color="000000" w:space="0" w:sz="8" w:val="dotted"/>
          <w:right w:color="000000" w:space="0" w:sz="8" w:val="dotted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left"/>
        <w:rPr>
          <w:rFonts w:ascii="Gill Sans" w:cs="Gill Sans" w:eastAsia="Gill Sans" w:hAnsi="Gill Sans"/>
          <w:color w:val="c4000b"/>
          <w:sz w:val="36"/>
          <w:szCs w:val="36"/>
        </w:rPr>
      </w:pPr>
      <w:r w:rsidDel="00000000" w:rsidR="00000000" w:rsidRPr="00000000">
        <w:rPr>
          <w:rFonts w:ascii="Gill Sans" w:cs="Gill Sans" w:eastAsia="Gill Sans" w:hAnsi="Gill Sans"/>
          <w:color w:val="c4000b"/>
          <w:sz w:val="36"/>
          <w:szCs w:val="36"/>
          <w:rtl w:val="0"/>
        </w:rPr>
        <w:t xml:space="preserve">24/07 entre Matthieu et Lucas pour commencer le cahier des charges</w:t>
      </w:r>
    </w:p>
    <w:p w:rsidR="00000000" w:rsidDel="00000000" w:rsidP="00000000" w:rsidRDefault="00000000" w:rsidRPr="00000000" w14:paraId="00000035">
      <w:pPr>
        <w:keepNext w:val="0"/>
        <w:keepLines w:val="0"/>
        <w:widowControl w:val="0"/>
        <w:pBdr>
          <w:top w:color="000000" w:space="0" w:sz="8" w:val="dotted"/>
          <w:left w:color="000000" w:space="0" w:sz="8" w:val="dotted"/>
          <w:bottom w:color="000000" w:space="0" w:sz="8" w:val="dotted"/>
          <w:right w:color="000000" w:space="0" w:sz="8" w:val="dotted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left"/>
        <w:rPr>
          <w:rFonts w:ascii="Gill Sans" w:cs="Gill Sans" w:eastAsia="Gill Sans" w:hAnsi="Gill Sans"/>
          <w:color w:val="c4000b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keepNext w:val="0"/>
        <w:keepLines w:val="0"/>
        <w:widowControl w:val="0"/>
        <w:pBdr>
          <w:top w:color="000000" w:space="0" w:sz="8" w:val="dotted"/>
          <w:left w:color="000000" w:space="0" w:sz="8" w:val="dotted"/>
          <w:bottom w:color="000000" w:space="0" w:sz="8" w:val="dotted"/>
          <w:right w:color="000000" w:space="0" w:sz="8" w:val="dotted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left"/>
        <w:rPr>
          <w:rFonts w:ascii="Gill Sans" w:cs="Gill Sans" w:eastAsia="Gill Sans" w:hAnsi="Gill Sans"/>
          <w:color w:val="c4000b"/>
          <w:sz w:val="36"/>
          <w:szCs w:val="36"/>
        </w:rPr>
      </w:pPr>
      <w:r w:rsidDel="00000000" w:rsidR="00000000" w:rsidRPr="00000000">
        <w:rPr>
          <w:rFonts w:ascii="Gill Sans" w:cs="Gill Sans" w:eastAsia="Gill Sans" w:hAnsi="Gill Sans"/>
          <w:color w:val="c4000b"/>
          <w:sz w:val="36"/>
          <w:szCs w:val="36"/>
          <w:rtl w:val="0"/>
        </w:rPr>
        <w:t xml:space="preserve">21/08 pour la prochaine réunion GT com</w:t>
      </w:r>
    </w:p>
    <w:p w:rsidR="00000000" w:rsidDel="00000000" w:rsidP="00000000" w:rsidRDefault="00000000" w:rsidRPr="00000000" w14:paraId="00000037">
      <w:pPr>
        <w:keepNext w:val="0"/>
        <w:keepLines w:val="0"/>
        <w:widowControl w:val="0"/>
        <w:pBdr>
          <w:top w:color="000000" w:space="0" w:sz="8" w:val="dotted"/>
          <w:left w:color="000000" w:space="0" w:sz="8" w:val="dotted"/>
          <w:bottom w:color="000000" w:space="0" w:sz="8" w:val="dotted"/>
          <w:right w:color="000000" w:space="0" w:sz="8" w:val="dotted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left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8" w:w="11906"/>
      <w:pgMar w:bottom="1134" w:top="1134" w:left="1134" w:right="1134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Liberation Serif"/>
  <w:font w:name="Gill San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9">
    <w:pPr>
      <w:keepNext w:val="1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0094c6" w:val="clear"/>
      <w:spacing w:after="910" w:before="60" w:line="240" w:lineRule="auto"/>
      <w:ind w:left="170" w:right="170" w:firstLine="0"/>
      <w:contextualSpacing w:val="0"/>
      <w:jc w:val="left"/>
      <w:rPr>
        <w:rFonts w:ascii="Liberation Serif" w:cs="Liberation Serif" w:eastAsia="Liberation Serif" w:hAnsi="Liberation Serif"/>
        <w:b w:val="0"/>
        <w:i w:val="0"/>
        <w:smallCaps w:val="0"/>
        <w:strike w:val="0"/>
        <w:color w:val="00000a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Gill Sans" w:cs="Gill Sans" w:eastAsia="Gill Sans" w:hAnsi="Gill Sans"/>
        <w:b w:val="0"/>
        <w:i w:val="0"/>
        <w:smallCaps w:val="1"/>
        <w:strike w:val="0"/>
        <w:color w:val="000000"/>
        <w:sz w:val="18"/>
        <w:szCs w:val="18"/>
        <w:highlight w:val="white"/>
        <w:u w:val="none"/>
        <w:vertAlign w:val="baseline"/>
        <w:rtl w:val="0"/>
      </w:rPr>
      <w:t xml:space="preserve">Page </w:t>
    </w:r>
    <w:r w:rsidDel="00000000" w:rsidR="00000000" w:rsidRPr="00000000">
      <w:rPr>
        <w:rFonts w:ascii="Liberation Serif" w:cs="Liberation Serif" w:eastAsia="Liberation Serif" w:hAnsi="Liberation Serif"/>
        <w:b w:val="0"/>
        <w:i w:val="0"/>
        <w:smallCaps w:val="0"/>
        <w:strike w:val="0"/>
        <w:color w:val="00000a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Gill Sans" w:cs="Gill Sans" w:eastAsia="Gill Sans" w:hAnsi="Gill Sans"/>
        <w:b w:val="0"/>
        <w:i w:val="0"/>
        <w:smallCaps w:val="1"/>
        <w:strike w:val="0"/>
        <w:color w:val="000000"/>
        <w:sz w:val="18"/>
        <w:szCs w:val="18"/>
        <w:highlight w:val="white"/>
        <w:u w:val="none"/>
        <w:vertAlign w:val="baseline"/>
        <w:rtl w:val="0"/>
      </w:rPr>
      <w:t xml:space="preserve"> </w:t>
      <w:tab/>
      <w:tab/>
      <w:t xml:space="preserve">INNOVIRIS </w:t>
      <w:tab/>
      <w:tab/>
      <w:tab/>
      <w:tab/>
      <w:tab/>
      <w:tab/>
      <w:tab/>
      <w:tab/>
      <w:t xml:space="preserve">OUE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8">
    <w:pPr>
      <w:keepNext w:val="1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0094c6" w:val="clear"/>
      <w:spacing w:after="60" w:before="769" w:line="240" w:lineRule="auto"/>
      <w:ind w:left="0" w:right="170" w:firstLine="0"/>
      <w:contextualSpacing w:val="0"/>
      <w:jc w:val="left"/>
      <w:rPr>
        <w:rFonts w:ascii="Gill Sans" w:cs="Gill Sans" w:eastAsia="Gill Sans" w:hAnsi="Gill Sans"/>
        <w:b w:val="0"/>
        <w:i w:val="0"/>
        <w:smallCaps w:val="1"/>
        <w:strike w:val="0"/>
        <w:color w:val="ffffff"/>
        <w:sz w:val="18"/>
        <w:szCs w:val="18"/>
        <w:highlight w:val="white"/>
        <w:u w:val="none"/>
        <w:vertAlign w:val="baseline"/>
      </w:rPr>
    </w:pPr>
    <w:r w:rsidDel="00000000" w:rsidR="00000000" w:rsidRPr="00000000">
      <w:rPr>
        <w:rFonts w:ascii="Gill Sans" w:cs="Gill Sans" w:eastAsia="Gill Sans" w:hAnsi="Gill Sans"/>
        <w:b w:val="0"/>
        <w:i w:val="0"/>
        <w:smallCaps w:val="1"/>
        <w:strike w:val="0"/>
        <w:color w:val="000000"/>
        <w:sz w:val="18"/>
        <w:szCs w:val="18"/>
        <w:highlight w:val="white"/>
        <w:u w:val="none"/>
        <w:vertAlign w:val="baseline"/>
        <w:rtl w:val="0"/>
      </w:rPr>
      <w:t xml:space="preserve">Subject: reunion citoyenne</w:t>
      <w:tab/>
      <w:tab/>
      <w:tab/>
      <w:tab/>
      <w:tab/>
      <w:tab/>
      <w:tab/>
      <w:tab/>
      <w:tab/>
      <w:t xml:space="preserve">oue 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"/>
      <w:lvlJc w:val="left"/>
      <w:pPr>
        <w:ind w:left="432" w:hanging="432"/>
      </w:pPr>
      <w:rPr/>
    </w:lvl>
    <w:lvl w:ilvl="1">
      <w:start w:val="1"/>
      <w:numFmt w:val="decimal"/>
      <w:lvlText w:val=""/>
      <w:lvlJc w:val="left"/>
      <w:pPr>
        <w:ind w:left="576" w:hanging="576"/>
      </w:pPr>
      <w:rPr/>
    </w:lvl>
    <w:lvl w:ilvl="2">
      <w:start w:val="1"/>
      <w:numFmt w:val="decimal"/>
      <w:lvlText w:val=""/>
      <w:lvlJc w:val="left"/>
      <w:pPr>
        <w:ind w:left="720" w:hanging="720"/>
      </w:pPr>
      <w:rPr/>
    </w:lvl>
    <w:lvl w:ilvl="3">
      <w:start w:val="1"/>
      <w:numFmt w:val="decimal"/>
      <w:lvlText w:val=""/>
      <w:lvlJc w:val="left"/>
      <w:pPr>
        <w:ind w:left="864" w:hanging="864"/>
      </w:pPr>
      <w:rPr/>
    </w:lvl>
    <w:lvl w:ilvl="4">
      <w:start w:val="1"/>
      <w:numFmt w:val="decimal"/>
      <w:lvlText w:val=""/>
      <w:lvlJc w:val="left"/>
      <w:pPr>
        <w:ind w:left="1008" w:hanging="1008"/>
      </w:pPr>
      <w:rPr/>
    </w:lvl>
    <w:lvl w:ilvl="5">
      <w:start w:val="1"/>
      <w:numFmt w:val="decimal"/>
      <w:lvlText w:val=""/>
      <w:lvlJc w:val="left"/>
      <w:pPr>
        <w:ind w:left="1152" w:hanging="1152"/>
      </w:pPr>
      <w:rPr/>
    </w:lvl>
    <w:lvl w:ilvl="6">
      <w:start w:val="1"/>
      <w:numFmt w:val="decimal"/>
      <w:lvlText w:val=""/>
      <w:lvlJc w:val="left"/>
      <w:pPr>
        <w:ind w:left="1296" w:hanging="1296"/>
      </w:pPr>
      <w:rPr/>
    </w:lvl>
    <w:lvl w:ilvl="7">
      <w:start w:val="1"/>
      <w:numFmt w:val="decimal"/>
      <w:lvlText w:val=""/>
      <w:lvlJc w:val="left"/>
      <w:pPr>
        <w:ind w:left="1440" w:hanging="1440"/>
      </w:pPr>
      <w:rPr/>
    </w:lvl>
    <w:lvl w:ilvl="8">
      <w:start w:val="1"/>
      <w:numFmt w:val="decimal"/>
      <w:lvlText w:val=""/>
      <w:lvlJc w:val="left"/>
      <w:pPr>
        <w:ind w:left="1584" w:hanging="1584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Liberation Serif" w:cs="Liberation Serif" w:eastAsia="Liberation Serif" w:hAnsi="Liberation Serif"/>
        <w:color w:val="00000a"/>
        <w:sz w:val="24"/>
        <w:szCs w:val="24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240" w:line="240" w:lineRule="auto"/>
      <w:ind w:left="0" w:right="0" w:firstLine="0"/>
      <w:contextualSpacing w:val="0"/>
      <w:jc w:val="left"/>
    </w:pPr>
    <w:rPr>
      <w:rFonts w:ascii="Liberation Serif" w:cs="Liberation Serif" w:eastAsia="Liberation Serif" w:hAnsi="Liberation Serif"/>
      <w:b w:val="0"/>
      <w:i w:val="0"/>
      <w:smallCaps w:val="0"/>
      <w:strike w:val="0"/>
      <w:color w:val="00000a"/>
      <w:sz w:val="24"/>
      <w:szCs w:val="24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240" w:line="240" w:lineRule="auto"/>
      <w:ind w:left="0" w:right="0" w:firstLine="0"/>
      <w:contextualSpacing w:val="0"/>
      <w:jc w:val="left"/>
    </w:pPr>
    <w:rPr>
      <w:rFonts w:ascii="Liberation Serif" w:cs="Liberation Serif" w:eastAsia="Liberation Serif" w:hAnsi="Liberation Serif"/>
      <w:b w:val="0"/>
      <w:i w:val="0"/>
      <w:smallCaps w:val="0"/>
      <w:strike w:val="0"/>
      <w:color w:val="00000a"/>
      <w:sz w:val="24"/>
      <w:szCs w:val="24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contextualSpacing w:val="0"/>
      <w:jc w:val="left"/>
    </w:pPr>
    <w:rPr>
      <w:rFonts w:ascii="Liberation Serif" w:cs="Liberation Serif" w:eastAsia="Liberation Serif" w:hAnsi="Liberation Serif"/>
      <w:b w:val="1"/>
      <w:i w:val="0"/>
      <w:smallCaps w:val="0"/>
      <w:strike w:val="0"/>
      <w:color w:val="00000a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contextualSpacing w:val="0"/>
      <w:jc w:val="left"/>
    </w:pPr>
    <w:rPr>
      <w:rFonts w:ascii="Liberation Serif" w:cs="Liberation Serif" w:eastAsia="Liberation Serif" w:hAnsi="Liberation Serif"/>
      <w:b w:val="1"/>
      <w:i w:val="0"/>
      <w:smallCaps w:val="0"/>
      <w:strike w:val="0"/>
      <w:color w:val="00000a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contextualSpacing w:val="0"/>
      <w:jc w:val="left"/>
    </w:pPr>
    <w:rPr>
      <w:rFonts w:ascii="Liberation Serif" w:cs="Liberation Serif" w:eastAsia="Liberation Serif" w:hAnsi="Liberation Serif"/>
      <w:b w:val="1"/>
      <w:i w:val="0"/>
      <w:smallCaps w:val="0"/>
      <w:strike w:val="0"/>
      <w:color w:val="00000a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contextualSpacing w:val="0"/>
      <w:jc w:val="left"/>
    </w:pPr>
    <w:rPr>
      <w:rFonts w:ascii="Liberation Serif" w:cs="Liberation Serif" w:eastAsia="Liberation Serif" w:hAnsi="Liberation Serif"/>
      <w:b w:val="1"/>
      <w:i w:val="0"/>
      <w:smallCaps w:val="0"/>
      <w:strike w:val="0"/>
      <w:color w:val="00000a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/>
    <w:rPr/>
  </w:style>
  <w:style w:type="paragraph" w:styleId="Subtitle">
    <w:name w:val="Subtitle"/>
    <w:basedOn w:val="Normal"/>
    <w:next w:val="Normal"/>
    <w:pPr/>
    <w:rPr/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GillSans-regular.ttf"/><Relationship Id="rId2" Type="http://schemas.openxmlformats.org/officeDocument/2006/relationships/font" Target="fonts/GillSan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